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04E" w:rsidRPr="0005374D" w:rsidRDefault="004E7D27" w:rsidP="004E7D27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bookmarkStart w:id="0" w:name="_GoBack"/>
      <w:bookmarkEnd w:id="0"/>
      <w:r w:rsidRPr="0005374D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>بولغري</w:t>
      </w:r>
    </w:p>
    <w:p w:rsidR="004E7D27" w:rsidRDefault="004E7D27" w:rsidP="004E7D27">
      <w:pPr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4E7D27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(روما)</w:t>
      </w:r>
    </w:p>
    <w:p w:rsidR="00A51724" w:rsidRDefault="00A51724" w:rsidP="004E7D27">
      <w:pPr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0B7A54" w:rsidRPr="0005374D" w:rsidRDefault="00B06FD0" w:rsidP="00B06FD0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إصدار خاص لمجموعة "</w:t>
      </w:r>
      <w:r w:rsidRPr="000E52E3">
        <w:rPr>
          <w:rFonts w:ascii="Times New Roman" w:hAnsi="Times New Roman" w:cs="Times New Roman" w:hint="cs"/>
          <w:b/>
          <w:bCs/>
          <w:i/>
          <w:iCs/>
          <w:sz w:val="32"/>
          <w:szCs w:val="32"/>
          <w:rtl/>
          <w:lang w:bidi="ar-IQ"/>
        </w:rPr>
        <w:t>مُدن بولغري- بولغري</w:t>
      </w: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"، 2020</w:t>
      </w:r>
    </w:p>
    <w:p w:rsidR="00036A7E" w:rsidRPr="00036A7E" w:rsidRDefault="00036A7E" w:rsidP="0005374D">
      <w:pPr>
        <w:jc w:val="center"/>
        <w:rPr>
          <w:rFonts w:ascii="Times New Roman" w:hAnsi="Times New Roman" w:cs="Times New Roman"/>
          <w:b/>
          <w:sz w:val="32"/>
          <w:szCs w:val="32"/>
          <w:rtl/>
          <w:lang w:bidi="ar-IQ"/>
        </w:rPr>
      </w:pPr>
      <w:r w:rsidRPr="00036A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ja-JP"/>
        </w:rPr>
        <w:t xml:space="preserve">The </w:t>
      </w:r>
      <w:r w:rsidRPr="00036A7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Bvlgari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-</w:t>
      </w:r>
      <w:r w:rsidRPr="00036A7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Bvlgari Cities Special Edition 2020</w:t>
      </w:r>
      <w:r w:rsidRPr="00036A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ja-JP"/>
        </w:rPr>
        <w:t xml:space="preserve"> </w:t>
      </w:r>
    </w:p>
    <w:p w:rsidR="0005374D" w:rsidRDefault="00B06FD0" w:rsidP="0005374D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تكريماً </w:t>
      </w:r>
      <w:r w:rsidR="0005374D"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لروحية</w:t>
      </w: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بولغري الكونية: </w:t>
      </w:r>
    </w:p>
    <w:p w:rsidR="00B06FD0" w:rsidRPr="0005374D" w:rsidRDefault="00B06FD0" w:rsidP="0005374D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ها هي أرقى الساعات الرياضية المدنية</w:t>
      </w:r>
    </w:p>
    <w:p w:rsidR="0005374D" w:rsidRDefault="0005374D" w:rsidP="0005374D">
      <w:pPr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036A7E" w:rsidRDefault="00036A7E" w:rsidP="002B56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2B5663">
        <w:rPr>
          <w:rFonts w:ascii="Times New Roman" w:hAnsi="Times New Roman" w:cs="Times New Roman" w:hint="cs"/>
          <w:sz w:val="28"/>
          <w:szCs w:val="28"/>
          <w:rtl/>
          <w:lang w:bidi="ar-IQ"/>
        </w:rPr>
        <w:t>هذا الإصدار الخاص لمجموعة "</w:t>
      </w:r>
      <w:r w:rsidRPr="008874C8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مُدن بولغري- بولغري</w:t>
      </w:r>
      <w:r w:rsidR="0069338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693388" w:rsidRPr="00036A7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Bvlgari</w:t>
      </w:r>
      <w:r w:rsidR="0069338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-Bvlgari Cities</w:t>
      </w:r>
      <w:r w:rsidRPr="002B566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" لعام 2020 يجسد التصميم </w:t>
      </w:r>
      <w:r w:rsidR="00B600FB" w:rsidRPr="002B566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الأرقى الأحدث عهداً لساعة رياضية مدنية بطابع غير رسمي. </w:t>
      </w:r>
      <w:r w:rsidR="002B5663" w:rsidRPr="002B5663">
        <w:rPr>
          <w:rFonts w:ascii="Times New Roman" w:hAnsi="Times New Roman" w:cs="Times New Roman" w:hint="cs"/>
          <w:sz w:val="28"/>
          <w:szCs w:val="28"/>
          <w:rtl/>
          <w:lang w:bidi="ar-IQ"/>
        </w:rPr>
        <w:t>وفي تشكيلة الساعات الجديدة هذه، تستمد كل منها الوحي من واحدة من تسع مُدن؛</w:t>
      </w:r>
      <w:r w:rsidR="009D2FF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ابتداءً بروماً، ومروراً بطوكيو ودبي وباريس ولندن</w:t>
      </w:r>
      <w:r w:rsidR="002B5663" w:rsidRPr="002B566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9D2FFF">
        <w:rPr>
          <w:rFonts w:ascii="Times New Roman" w:hAnsi="Times New Roman" w:cs="Times New Roman" w:hint="cs"/>
          <w:sz w:val="28"/>
          <w:szCs w:val="28"/>
          <w:rtl/>
          <w:lang w:bidi="ar-IQ"/>
        </w:rPr>
        <w:t>و</w:t>
      </w:r>
      <w:r w:rsidR="002B5663" w:rsidRPr="002B5663">
        <w:rPr>
          <w:rFonts w:ascii="Times New Roman" w:hAnsi="Times New Roman" w:cs="Times New Roman"/>
          <w:sz w:val="28"/>
          <w:szCs w:val="28"/>
          <w:rtl/>
          <w:lang w:bidi="ar-IQ"/>
        </w:rPr>
        <w:t>إيبيزا</w:t>
      </w:r>
      <w:r w:rsidR="009D2FF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وميلان ومكسيكو سيتي، وانتهاءً بنيويورك.</w:t>
      </w:r>
    </w:p>
    <w:p w:rsidR="009D2FFF" w:rsidRDefault="00E67A20" w:rsidP="008874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وإذ صُممت لتتناغم مع نمط حياة حضري معاصر، </w:t>
      </w:r>
      <w:r w:rsidR="00FE194B">
        <w:rPr>
          <w:rFonts w:ascii="Times New Roman" w:hAnsi="Times New Roman" w:cs="Times New Roman" w:hint="cs"/>
          <w:sz w:val="28"/>
          <w:szCs w:val="28"/>
          <w:rtl/>
          <w:lang w:bidi="ar-IQ"/>
        </w:rPr>
        <w:t>فقد تميزت كل ساعة منها بعلبة من الفولاذ قطرها 41 ملم عولجت بالكاربون</w:t>
      </w:r>
      <w:r w:rsidR="003B300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الأسود</w:t>
      </w:r>
      <w:r w:rsidR="00FE194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الشبيه بالماس (غير المتبلور) (المعروف اختصاراً بـ </w:t>
      </w:r>
      <w:r w:rsidR="00FE194B">
        <w:rPr>
          <w:rFonts w:ascii="Times New Roman" w:hAnsi="Times New Roman" w:cs="Times New Roman"/>
          <w:sz w:val="28"/>
          <w:szCs w:val="28"/>
          <w:lang w:bidi="ar-IQ"/>
        </w:rPr>
        <w:t>DLC</w:t>
      </w:r>
      <w:r w:rsidR="00FE194B">
        <w:rPr>
          <w:rFonts w:ascii="Times New Roman" w:hAnsi="Times New Roman" w:cs="Times New Roman" w:hint="cs"/>
          <w:sz w:val="28"/>
          <w:szCs w:val="28"/>
          <w:rtl/>
          <w:lang w:bidi="ar-IQ"/>
        </w:rPr>
        <w:t>)، وبحافة ن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ُ</w:t>
      </w:r>
      <w:r w:rsidR="00FE194B">
        <w:rPr>
          <w:rFonts w:ascii="Times New Roman" w:hAnsi="Times New Roman" w:cs="Times New Roman" w:hint="cs"/>
          <w:sz w:val="28"/>
          <w:szCs w:val="28"/>
          <w:rtl/>
          <w:lang w:bidi="ar-IQ"/>
        </w:rPr>
        <w:t>قش عليها شعار</w:t>
      </w:r>
      <w:r w:rsidR="007305F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دار</w:t>
      </w:r>
      <w:r w:rsidR="00FE194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بولغري وأسم واحدة من تلكم المدن التسع. 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والساعة </w:t>
      </w:r>
      <w:r w:rsidR="007305F2">
        <w:rPr>
          <w:rFonts w:ascii="Times New Roman" w:hAnsi="Times New Roman" w:cs="Times New Roman" w:hint="cs"/>
          <w:sz w:val="28"/>
          <w:szCs w:val="28"/>
          <w:rtl/>
          <w:lang w:bidi="ar-IQ"/>
        </w:rPr>
        <w:t>تستمد طاقتها من آلية حركة ميكانيكية عيار</w:t>
      </w:r>
      <w:r w:rsidR="007305F2" w:rsidRPr="00D560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BVL 191</w:t>
      </w:r>
      <w:r w:rsidR="00FC542C">
        <w:rPr>
          <w:rFonts w:ascii="Times New Roman" w:eastAsia="Times New Roman" w:hAnsi="Times New Roman" w:cs="Times New Roman"/>
          <w:color w:val="000000" w:themeColor="text1"/>
          <w:sz w:val="28"/>
          <w:szCs w:val="28"/>
          <w:rtl/>
        </w:rPr>
        <w:t xml:space="preserve"> </w:t>
      </w:r>
      <w:r w:rsidR="007305F2">
        <w:rPr>
          <w:rFonts w:ascii="Times New Roman" w:hAnsi="Times New Roman" w:cs="Times New Roman" w:hint="cs"/>
          <w:sz w:val="28"/>
          <w:szCs w:val="28"/>
          <w:rtl/>
          <w:lang w:bidi="ar-IQ"/>
        </w:rPr>
        <w:t>ذات تعبئة اوتوماتيكية مصنّعة بالكامل في معامل الدار</w:t>
      </w:r>
      <w:r w:rsidR="0082438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؛ وكل منها مزودة بحزامين </w:t>
      </w:r>
      <w:r w:rsidR="00FC542C">
        <w:rPr>
          <w:rFonts w:ascii="Times New Roman" w:hAnsi="Times New Roman" w:cs="Times New Roman" w:hint="cs"/>
          <w:sz w:val="28"/>
          <w:szCs w:val="28"/>
          <w:rtl/>
          <w:lang w:bidi="ar-IQ"/>
        </w:rPr>
        <w:t>يمكن أن يحل</w:t>
      </w:r>
      <w:r w:rsidR="008874C8" w:rsidRPr="008874C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8874C8">
        <w:rPr>
          <w:rFonts w:ascii="Times New Roman" w:hAnsi="Times New Roman" w:cs="Times New Roman" w:hint="cs"/>
          <w:sz w:val="28"/>
          <w:szCs w:val="28"/>
          <w:rtl/>
          <w:lang w:bidi="ar-IQ"/>
        </w:rPr>
        <w:t>أي منهما</w:t>
      </w:r>
      <w:r w:rsidR="00FC542C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بديلاً عن الآخر: أحدهما من جلد العجل البني اللون، والآخر</w:t>
      </w:r>
      <w:r w:rsidR="00A1151C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 المطاط الأسود. ولأنها متعددة الاستخدامات بحكم طبيعتها، فكل ساعة من ساعات هذه المجموعة تبدو في أيام الأسبوع وكأنها</w:t>
      </w:r>
      <w:r w:rsidR="006F163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تتغير بشكل سلس بحيث</w:t>
      </w:r>
      <w:r w:rsidR="00A1151C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تختلف عما هي عليه في نهايته</w:t>
      </w:r>
      <w:r w:rsidR="003715EA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، مع إحساس غامر </w:t>
      </w:r>
      <w:r w:rsidR="00BC3498">
        <w:rPr>
          <w:rFonts w:ascii="Times New Roman" w:hAnsi="Times New Roman" w:cs="Times New Roman" w:hint="cs"/>
          <w:sz w:val="28"/>
          <w:szCs w:val="28"/>
          <w:rtl/>
          <w:lang w:bidi="ar-IQ"/>
        </w:rPr>
        <w:t>بالأناقة والقدرة على التواؤم والتكيف</w:t>
      </w:r>
      <w:r w:rsidR="003715EA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يتدفق على نحو مدهش</w:t>
      </w:r>
      <w:r w:rsidR="00BC349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وبحيوية فائقة. وتكتمل الساعة تألقاً وجمالاً بمحفظة أنيقة من جلد أسود اللون </w:t>
      </w:r>
      <w:r w:rsidR="0022789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معرَّق 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(</w:t>
      </w:r>
      <w:r w:rsidR="00BC3498">
        <w:rPr>
          <w:rFonts w:ascii="Times New Roman" w:hAnsi="Times New Roman" w:cs="Times New Roman" w:hint="cs"/>
          <w:sz w:val="28"/>
          <w:szCs w:val="28"/>
          <w:rtl/>
          <w:lang w:bidi="ar-IQ"/>
        </w:rPr>
        <w:t>ذو حبيبات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)</w:t>
      </w:r>
      <w:r w:rsidR="0022789F">
        <w:rPr>
          <w:rFonts w:ascii="Times New Roman" w:hAnsi="Times New Roman" w:cs="Times New Roman" w:hint="cs"/>
          <w:sz w:val="28"/>
          <w:szCs w:val="28"/>
          <w:rtl/>
          <w:lang w:bidi="ar-IQ"/>
        </w:rPr>
        <w:t>.</w:t>
      </w:r>
      <w:r w:rsidR="0098149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A1151C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</w:p>
    <w:p w:rsidR="00057106" w:rsidRDefault="000242CB" w:rsidP="004437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مجموعة الساعات</w:t>
      </w:r>
      <w:r w:rsidRPr="000242C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هذه كانت قد أطلقت</w:t>
      </w:r>
      <w:r w:rsidR="00DD46EA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في إصدار محدود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أول مرة في العام 1975 </w:t>
      </w:r>
      <w:r w:rsidR="00DD46EA">
        <w:rPr>
          <w:rFonts w:ascii="Times New Roman" w:hAnsi="Times New Roman" w:cs="Times New Roman" w:hint="cs"/>
          <w:sz w:val="28"/>
          <w:szCs w:val="28"/>
          <w:rtl/>
          <w:lang w:bidi="ar-IQ"/>
        </w:rPr>
        <w:t>بشكل هدايا لم</w:t>
      </w:r>
      <w:r w:rsidR="00507ECE">
        <w:rPr>
          <w:rFonts w:ascii="Times New Roman" w:hAnsi="Times New Roman" w:cs="Times New Roman" w:hint="cs"/>
          <w:sz w:val="28"/>
          <w:szCs w:val="28"/>
          <w:rtl/>
          <w:lang w:bidi="ar-IQ"/>
        </w:rPr>
        <w:t>ا</w:t>
      </w:r>
      <w:r w:rsidR="00DD46EA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ئة من أفضل زبائن بولغري؛ لتصبح في الحال رمزاً أيقونياً لتلك الجمهرة من زبائن الدار الأكثر تميزاً وإدراكاً. </w:t>
      </w:r>
      <w:r w:rsidR="0040145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وإذ ازدانت الساعة 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ب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>كلمتي "</w:t>
      </w:r>
      <w:r w:rsidR="00D81FCE">
        <w:rPr>
          <w:rFonts w:ascii="Times New Roman" w:hAnsi="Times New Roman" w:cs="Times New Roman" w:hint="cs"/>
          <w:sz w:val="28"/>
          <w:szCs w:val="28"/>
          <w:rtl/>
          <w:lang w:bidi="ar-IQ"/>
        </w:rPr>
        <w:t>ب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ولغري" و "روما" 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المنقوشتين 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>على حافتها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، وبفضل "التوليفة" غير المتوقعة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التي اجتمعت فيها علبة كلاسيكية مدورة من الذهب 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lastRenderedPageBreak/>
        <w:t xml:space="preserve">الأصفر وقرص رقمي وحزام </w:t>
      </w:r>
      <w:r w:rsidR="00D81FCE">
        <w:rPr>
          <w:rFonts w:ascii="Times New Roman" w:hAnsi="Times New Roman" w:cs="Times New Roman" w:hint="cs"/>
          <w:sz w:val="28"/>
          <w:szCs w:val="28"/>
          <w:rtl/>
          <w:lang w:bidi="ar-IQ"/>
        </w:rPr>
        <w:t>بحافة من الجلد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يعيد إلى الذاكرة "الاكسسوارات" الرومانية التي كانت تستخدم</w:t>
      </w:r>
      <w:r w:rsidR="00D81FC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عادة</w:t>
      </w:r>
      <w:r w:rsidR="006E2A8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في العصور القديمة،</w:t>
      </w:r>
      <w:r w:rsidR="00D81FC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E84984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تأتي الساعة لتجسد في جوهرها </w:t>
      </w:r>
      <w:r w:rsidR="004B1314">
        <w:rPr>
          <w:rFonts w:ascii="Times New Roman" w:hAnsi="Times New Roman" w:cs="Times New Roman" w:hint="cs"/>
          <w:sz w:val="28"/>
          <w:szCs w:val="28"/>
          <w:rtl/>
          <w:lang w:bidi="ar-IQ"/>
        </w:rPr>
        <w:t>ما تتميز به تصاميم</w:t>
      </w:r>
      <w:r w:rsidR="004B1314" w:rsidRPr="004B1314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4B1314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دار بولغري من </w:t>
      </w:r>
      <w:r w:rsidR="00E84984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جرأة </w:t>
      </w:r>
      <w:r w:rsidR="004B1314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نادرة. </w:t>
      </w:r>
      <w:r w:rsidR="001B13F0">
        <w:rPr>
          <w:rFonts w:ascii="Times New Roman" w:hAnsi="Times New Roman" w:cs="Times New Roman" w:hint="cs"/>
          <w:sz w:val="28"/>
          <w:szCs w:val="28"/>
          <w:rtl/>
          <w:lang w:bidi="ar-IQ"/>
        </w:rPr>
        <w:t>وبهذا، تحتفي كل من ساعات هذه المجموعة بالعلاقة العميقة الجذور ما بين أسرة بولغري وبين روما، لتجعل من بولغري الماركة الأولى على الإ</w:t>
      </w:r>
      <w:r w:rsidR="00C941A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طلاق التي تنقش اسمها على علبة </w:t>
      </w:r>
      <w:r w:rsidR="001B13F0">
        <w:rPr>
          <w:rFonts w:ascii="Times New Roman" w:hAnsi="Times New Roman" w:cs="Times New Roman" w:hint="cs"/>
          <w:sz w:val="28"/>
          <w:szCs w:val="28"/>
          <w:rtl/>
          <w:lang w:bidi="ar-IQ"/>
        </w:rPr>
        <w:t>ساعة</w:t>
      </w:r>
      <w:r w:rsidR="00C941A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 إنتاجها</w:t>
      </w:r>
      <w:r w:rsidR="001B13F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. فمنذ اللحظة التي ظهرت </w:t>
      </w:r>
      <w:r w:rsidR="003275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فيها </w:t>
      </w:r>
      <w:r w:rsidR="001B13F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الساعة على معاصم </w:t>
      </w:r>
      <w:r w:rsidR="00507EC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الشخصيات المرموقة المائة </w:t>
      </w:r>
      <w:r w:rsidR="003275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الأشد قرباً للدار، </w:t>
      </w:r>
      <w:r w:rsidR="000E52E3">
        <w:rPr>
          <w:rFonts w:ascii="Times New Roman" w:hAnsi="Times New Roman" w:cs="Times New Roman" w:hint="cs"/>
          <w:sz w:val="28"/>
          <w:szCs w:val="28"/>
          <w:rtl/>
          <w:lang w:bidi="ar-IQ"/>
        </w:rPr>
        <w:t>كان</w:t>
      </w:r>
      <w:r w:rsidR="003275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النجاح</w:t>
      </w:r>
      <w:r w:rsidR="000E52E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حليفها</w:t>
      </w:r>
      <w:r w:rsidR="003275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بصورة مذهلة. فقد انهال الطلب عليها من كل بقاع الأرض ما دفع بدار بولغري 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>لزيادة انتاجها</w:t>
      </w:r>
      <w:r w:rsidR="003275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>وتزويد الدفعة الأولى منها بقرص تقليدي أكثر</w:t>
      </w:r>
      <w:r w:rsidR="000E52E3">
        <w:rPr>
          <w:rFonts w:ascii="Times New Roman" w:hAnsi="Times New Roman" w:cs="Times New Roman" w:hint="cs"/>
          <w:sz w:val="28"/>
          <w:szCs w:val="28"/>
          <w:rtl/>
          <w:lang w:bidi="ar-IQ"/>
        </w:rPr>
        <w:t>،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وبمؤشرات للساعات صممت على نحو رائع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>،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>ب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>عقربين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اثنين</w:t>
      </w:r>
      <w:r w:rsidR="00987733">
        <w:rPr>
          <w:rFonts w:ascii="Times New Roman" w:hAnsi="Times New Roman" w:cs="Times New Roman" w:hint="cs"/>
          <w:sz w:val="28"/>
          <w:szCs w:val="28"/>
          <w:rtl/>
          <w:lang w:bidi="ar-IQ"/>
        </w:rPr>
        <w:t>.</w:t>
      </w:r>
      <w:r w:rsidR="0006584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ومرة أخرى، تحقق بولغري نجاحاً باهراً 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كان </w:t>
      </w:r>
      <w:r w:rsidR="0006584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يبشّر 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وقتذاك </w:t>
      </w:r>
      <w:r w:rsidR="0006584D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بمولد </w:t>
      </w:r>
      <w:r w:rsidR="00E34C7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إنجاز جديد حقاً. </w:t>
      </w:r>
      <w:r w:rsidR="00693388">
        <w:rPr>
          <w:rFonts w:ascii="Times New Roman" w:hAnsi="Times New Roman" w:cs="Times New Roman" w:hint="cs"/>
          <w:sz w:val="28"/>
          <w:szCs w:val="28"/>
          <w:rtl/>
          <w:lang w:bidi="ar-IQ"/>
        </w:rPr>
        <w:t>وهكذا، اطلقت الدار رسمياً في العام 1977 أولى مجموعات</w:t>
      </w:r>
      <w:r w:rsidR="00FF3F7B">
        <w:rPr>
          <w:rFonts w:ascii="Times New Roman" w:hAnsi="Times New Roman" w:cs="Times New Roman" w:hint="cs"/>
          <w:sz w:val="28"/>
          <w:szCs w:val="28"/>
          <w:rtl/>
          <w:lang w:bidi="ar-IQ"/>
        </w:rPr>
        <w:t>ها من ساعات</w:t>
      </w:r>
      <w:r w:rsidR="0069338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"</w:t>
      </w:r>
      <w:r w:rsidR="00693388" w:rsidRPr="00693388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بولغري- بولغري</w:t>
      </w:r>
      <w:r w:rsidR="00693388" w:rsidRPr="00036A7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>Bvlgari</w:t>
      </w:r>
      <w:r w:rsidR="0069338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ja-JP"/>
        </w:rPr>
        <w:t xml:space="preserve">-Bvlgari </w:t>
      </w:r>
      <w:r w:rsidR="0069338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" </w:t>
      </w:r>
      <w:r w:rsidR="00841A81">
        <w:rPr>
          <w:rFonts w:ascii="Times New Roman" w:hAnsi="Times New Roman" w:cs="Times New Roman" w:hint="cs"/>
          <w:sz w:val="28"/>
          <w:szCs w:val="28"/>
          <w:rtl/>
          <w:lang w:bidi="ar-IQ"/>
        </w:rPr>
        <w:t>كثمرة للارتقاء الطبيعي لساعة "</w:t>
      </w:r>
      <w:r w:rsidR="00841A81" w:rsidRPr="00841A81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بولغري</w:t>
      </w:r>
      <w:r w:rsidR="00841A81" w:rsidRPr="00841A8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 </w:t>
      </w:r>
      <w:r w:rsidR="00841A81" w:rsidRPr="00841A81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روما</w:t>
      </w:r>
      <w:r w:rsidR="00841A81" w:rsidRPr="00841A8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Bvlgari Roma</w:t>
      </w:r>
      <w:r w:rsidR="00841A81">
        <w:rPr>
          <w:rFonts w:ascii="Times New Roman" w:hAnsi="Times New Roman" w:cs="Times New Roman" w:hint="cs"/>
          <w:sz w:val="28"/>
          <w:szCs w:val="28"/>
          <w:rtl/>
          <w:lang w:bidi="ar-IQ"/>
        </w:rPr>
        <w:t>".</w:t>
      </w:r>
      <w:r w:rsidR="00725AB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وجاء النجاح الذي حققته </w:t>
      </w:r>
      <w:r w:rsidR="00057106">
        <w:rPr>
          <w:rFonts w:ascii="Times New Roman" w:hAnsi="Times New Roman" w:cs="Times New Roman" w:hint="cs"/>
          <w:sz w:val="28"/>
          <w:szCs w:val="28"/>
          <w:rtl/>
          <w:lang w:bidi="ar-IQ"/>
        </w:rPr>
        <w:t>المجموعة</w:t>
      </w:r>
      <w:r w:rsidR="00725AB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4437C0">
        <w:rPr>
          <w:rFonts w:ascii="Times New Roman" w:hAnsi="Times New Roman" w:cs="Times New Roman" w:hint="cs"/>
          <w:sz w:val="28"/>
          <w:szCs w:val="28"/>
          <w:rtl/>
          <w:lang w:bidi="ar-IQ"/>
        </w:rPr>
        <w:t>على المستوى العالمي</w:t>
      </w:r>
      <w:r w:rsidR="0005710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ليكرس دخول بولغري عالم صناعة الساعات. </w:t>
      </w:r>
    </w:p>
    <w:p w:rsidR="00AA01DE" w:rsidRDefault="00057106" w:rsidP="00502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وعلى مر السنين، شهدت الساعة تحويرات طفيفة </w:t>
      </w:r>
      <w:r w:rsidR="005022B2">
        <w:rPr>
          <w:rFonts w:ascii="Times New Roman" w:hAnsi="Times New Roman" w:cs="Times New Roman" w:hint="cs"/>
          <w:sz w:val="28"/>
          <w:szCs w:val="28"/>
          <w:rtl/>
          <w:lang w:bidi="ar-IQ"/>
        </w:rPr>
        <w:t>استهدفت</w:t>
      </w:r>
      <w:r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إبراز أناقتها وبنيتها المقوسة على نحو حاد، مع الحفاظ دوماً في الوقت عينه على عناصرها وقي</w:t>
      </w:r>
      <w:r w:rsidR="005022B2">
        <w:rPr>
          <w:rFonts w:ascii="Times New Roman" w:hAnsi="Times New Roman" w:cs="Times New Roman" w:hint="cs"/>
          <w:sz w:val="28"/>
          <w:szCs w:val="28"/>
          <w:rtl/>
          <w:lang w:bidi="ar-IQ"/>
        </w:rPr>
        <w:t>ّ</w:t>
      </w:r>
      <w:r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>مها الجمالية.</w:t>
      </w:r>
      <w:r w:rsidR="003202FB"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وها هو </w:t>
      </w:r>
      <w:r w:rsidR="00D71C3E">
        <w:rPr>
          <w:rFonts w:ascii="Times New Roman" w:hAnsi="Times New Roman" w:cs="Times New Roman" w:hint="cs"/>
          <w:sz w:val="28"/>
          <w:szCs w:val="28"/>
          <w:rtl/>
          <w:lang w:bidi="ar-IQ"/>
        </w:rPr>
        <w:t>الآن</w:t>
      </w:r>
      <w:r w:rsidR="003202FB"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الإصدار الخاص لمجموعة "</w:t>
      </w:r>
      <w:r w:rsidR="003202FB" w:rsidRPr="003202FB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مُدن بولغري- بولغري 2020</w:t>
      </w:r>
      <w:r w:rsidR="003202FB" w:rsidRP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>"</w:t>
      </w:r>
      <w:r w:rsidR="003202F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A82546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يأخذ بتراث دار بولغري صوب المستقبل </w:t>
      </w:r>
      <w:r w:rsidR="008B5613">
        <w:rPr>
          <w:rFonts w:ascii="Times New Roman" w:hAnsi="Times New Roman" w:cs="Times New Roman" w:hint="cs"/>
          <w:sz w:val="28"/>
          <w:szCs w:val="28"/>
          <w:rtl/>
          <w:lang w:bidi="ar-IQ"/>
        </w:rPr>
        <w:t>بعد أن اكتشف منابع الوحي في عواصم العالم الأكثر إثارة وجمالاً</w:t>
      </w:r>
      <w:r w:rsidR="00F776C8">
        <w:rPr>
          <w:rFonts w:ascii="Times New Roman" w:hAnsi="Times New Roman" w:cs="Times New Roman" w:hint="cs"/>
          <w:sz w:val="28"/>
          <w:szCs w:val="28"/>
          <w:rtl/>
          <w:lang w:bidi="ar-IQ"/>
        </w:rPr>
        <w:t>، اولاً،</w:t>
      </w:r>
      <w:r w:rsidR="008B561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وفي شغف بولغري وولعها اللامحدود بالسفر والترحال والاستكشاف</w:t>
      </w:r>
      <w:r w:rsidR="00F776C8">
        <w:rPr>
          <w:rFonts w:ascii="Times New Roman" w:hAnsi="Times New Roman" w:cs="Times New Roman" w:hint="cs"/>
          <w:sz w:val="28"/>
          <w:szCs w:val="28"/>
          <w:rtl/>
          <w:lang w:bidi="ar-IQ"/>
        </w:rPr>
        <w:t>، ثانياً</w:t>
      </w:r>
      <w:r w:rsidR="008B5613">
        <w:rPr>
          <w:rFonts w:ascii="Times New Roman" w:hAnsi="Times New Roman" w:cs="Times New Roman" w:hint="cs"/>
          <w:sz w:val="28"/>
          <w:szCs w:val="28"/>
          <w:rtl/>
          <w:lang w:bidi="ar-IQ"/>
        </w:rPr>
        <w:t>.</w:t>
      </w:r>
      <w:r w:rsidR="00AA01D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</w:p>
    <w:p w:rsidR="0010029B" w:rsidRDefault="00AA01DE" w:rsidP="00502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تلك</w:t>
      </w:r>
      <w:r w:rsidR="008B561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اللمسات الطفيفة الجديدة جاءت لتشجع </w:t>
      </w:r>
      <w:r w:rsidR="008A6CE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كل من أحاط معصمه بهذه الساعة على الاعتزاز أكثر فأكثر بالأواصر العاطفية التي تجمعه بوجهات بعينها. وإذا 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>كان تصميم</w:t>
      </w:r>
      <w:r w:rsidR="008A6CE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أولى ساعات "</w:t>
      </w:r>
      <w:r w:rsidR="008A6CE0" w:rsidRPr="003202FB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بولغري- بولغري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" </w:t>
      </w:r>
      <w:r w:rsidR="004437C0">
        <w:rPr>
          <w:rFonts w:ascii="Times New Roman" w:hAnsi="Times New Roman" w:cs="Times New Roman" w:hint="cs"/>
          <w:sz w:val="28"/>
          <w:szCs w:val="28"/>
          <w:rtl/>
          <w:lang w:bidi="ar-IQ"/>
        </w:rPr>
        <w:t>قد أُ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>ستوحي من روما، مسقط رأس بولغري، فإن مجموعة "</w:t>
      </w:r>
      <w:r w:rsidR="0010029B" w:rsidRPr="004437C0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الإصدار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10029B" w:rsidRPr="004437C0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الخاص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" الجديدة الأحدث عهداً </w:t>
      </w:r>
      <w:r w:rsidR="0010029B">
        <w:rPr>
          <w:rFonts w:ascii="Times New Roman" w:hAnsi="Times New Roman" w:cs="Times New Roman"/>
          <w:sz w:val="28"/>
          <w:szCs w:val="28"/>
          <w:rtl/>
          <w:lang w:bidi="ar-IQ"/>
        </w:rPr>
        <w:t>–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التي ستوزع مبتكراتها عل نطاق ضيق للغاية </w:t>
      </w:r>
      <w:r w:rsidR="0010029B">
        <w:rPr>
          <w:rFonts w:ascii="Times New Roman" w:hAnsi="Times New Roman" w:cs="Times New Roman"/>
          <w:sz w:val="28"/>
          <w:szCs w:val="28"/>
          <w:rtl/>
          <w:lang w:bidi="ar-IQ"/>
        </w:rPr>
        <w:t>–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ستحتضن</w:t>
      </w:r>
      <w:r w:rsidR="005022B2" w:rsidRPr="005022B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5022B2">
        <w:rPr>
          <w:rFonts w:ascii="Times New Roman" w:hAnsi="Times New Roman" w:cs="Times New Roman" w:hint="cs"/>
          <w:sz w:val="28"/>
          <w:szCs w:val="28"/>
          <w:rtl/>
          <w:lang w:bidi="ar-IQ"/>
        </w:rPr>
        <w:t>دون ريب</w:t>
      </w:r>
      <w:r w:rsidR="0010029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منظوراً كونياً. </w:t>
      </w:r>
    </w:p>
    <w:p w:rsidR="00A51724" w:rsidRPr="00A51724" w:rsidRDefault="00A51724" w:rsidP="008A6CE0">
      <w:pPr>
        <w:spacing w:line="360" w:lineRule="auto"/>
        <w:jc w:val="both"/>
        <w:rPr>
          <w:rFonts w:ascii="Times New Roman" w:hAnsi="Times New Roman" w:cs="Times New Roman"/>
          <w:sz w:val="16"/>
          <w:szCs w:val="16"/>
          <w:rtl/>
          <w:lang w:bidi="ar-IQ"/>
        </w:rPr>
      </w:pPr>
    </w:p>
    <w:p w:rsidR="0005374D" w:rsidRDefault="00C40970" w:rsidP="008A6CE0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C4097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المدن والمبدعون فيها</w:t>
      </w:r>
      <w:r w:rsidR="0010029B" w:rsidRPr="00C4097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</w:t>
      </w:r>
    </w:p>
    <w:p w:rsidR="00C40970" w:rsidRDefault="00C40970" w:rsidP="00715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بعد أن اتخذوا من نزعة بولغري الكونية منصة انطلاق لهم، ابتكر تسعة من الفنانين المبدعين </w:t>
      </w:r>
      <w:r w:rsidR="00361DA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مجموعة ضمت </w:t>
      </w:r>
      <w:r w:rsidR="007879A8">
        <w:rPr>
          <w:rFonts w:ascii="Times New Roman" w:hAnsi="Times New Roman" w:cs="Times New Roman" w:hint="cs"/>
          <w:sz w:val="28"/>
          <w:szCs w:val="28"/>
          <w:rtl/>
          <w:lang w:bidi="ar-IQ"/>
        </w:rPr>
        <w:t>أثني عشر</w:t>
      </w:r>
      <w:r w:rsidR="00361DA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أنموذجاً من الرسوم </w:t>
      </w:r>
      <w:r w:rsidR="007153B0">
        <w:rPr>
          <w:rFonts w:ascii="Times New Roman" w:hAnsi="Times New Roman" w:cs="Times New Roman" w:hint="cs"/>
          <w:sz w:val="28"/>
          <w:szCs w:val="28"/>
          <w:rtl/>
          <w:lang w:bidi="ar-IQ"/>
        </w:rPr>
        <w:t>والتفسيرات</w:t>
      </w:r>
      <w:r w:rsidR="007879A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الفنية</w:t>
      </w:r>
      <w:r w:rsidR="00361DA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المتخيلة لكل ساعة من </w:t>
      </w:r>
      <w:r w:rsidR="00361DAF">
        <w:rPr>
          <w:rFonts w:ascii="Times New Roman" w:hAnsi="Times New Roman" w:cs="Times New Roman" w:hint="cs"/>
          <w:sz w:val="28"/>
          <w:szCs w:val="28"/>
          <w:rtl/>
          <w:lang w:bidi="ar-IQ"/>
        </w:rPr>
        <w:lastRenderedPageBreak/>
        <w:t>ساعات الإصدار الخاص. والرقم 12 هنا</w:t>
      </w:r>
      <w:r w:rsidR="007153B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إنما</w:t>
      </w:r>
      <w:r w:rsidR="00361DA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يومئ إلى عدد مؤشرات الساعات التي تزيّن القرص</w:t>
      </w:r>
      <w:r w:rsidR="007879A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، فيما جرى استخدام هذه الرسوم </w:t>
      </w:r>
      <w:r w:rsidR="007153B0">
        <w:rPr>
          <w:rFonts w:ascii="Times New Roman" w:hAnsi="Times New Roman" w:cs="Times New Roman" w:hint="cs"/>
          <w:sz w:val="28"/>
          <w:szCs w:val="28"/>
          <w:rtl/>
          <w:lang w:bidi="ar-IQ"/>
        </w:rPr>
        <w:t>والتفسيرات</w:t>
      </w:r>
      <w:r w:rsidR="007879A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بديلاً عن الصور الفوتوغرافية</w:t>
      </w:r>
      <w:r w:rsidR="007153B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بفضل قوة قدرتها على </w:t>
      </w:r>
      <w:r w:rsidR="005022B2">
        <w:rPr>
          <w:rFonts w:ascii="Times New Roman" w:hAnsi="Times New Roman" w:cs="Times New Roman" w:hint="cs"/>
          <w:sz w:val="28"/>
          <w:szCs w:val="28"/>
          <w:rtl/>
          <w:lang w:bidi="ar-IQ"/>
        </w:rPr>
        <w:t>استثارة</w:t>
      </w:r>
      <w:r w:rsidR="007153B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المشاعر والذكريات الحميمية </w:t>
      </w:r>
      <w:r w:rsidR="00E87B6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وإمكانية الاستمتاع بها بكل حرية ضمن زمان هذه المشاعر والذكريات ومكانها. </w:t>
      </w:r>
    </w:p>
    <w:p w:rsidR="0008666B" w:rsidRDefault="001D04DD" w:rsidP="00EA3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وأي من الوجهات التي كان لها ما يصورها في هذه المجموعة قد جرى اختيارها</w:t>
      </w:r>
      <w:r w:rsidR="00753F8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نظراً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لما تتمتع به من حيوية فائقة وطابع حضري؛ وكل منها إنما يمثل قبلة للمسافر المدني العصري الذي بات بوسع</w:t>
      </w:r>
      <w:r w:rsidR="00714943">
        <w:rPr>
          <w:rFonts w:ascii="Times New Roman" w:hAnsi="Times New Roman" w:cs="Times New Roman" w:hint="cs"/>
          <w:sz w:val="28"/>
          <w:szCs w:val="28"/>
          <w:rtl/>
          <w:lang w:bidi="ar-IQ"/>
        </w:rPr>
        <w:t>ه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قضاء يوم بأكمله</w:t>
      </w:r>
      <w:r w:rsidR="0008666B">
        <w:rPr>
          <w:rFonts w:ascii="Times New Roman" w:hAnsi="Times New Roman" w:cs="Times New Roman" w:hint="cs"/>
          <w:sz w:val="28"/>
          <w:szCs w:val="28"/>
          <w:rtl/>
          <w:lang w:bidi="ar-IQ"/>
        </w:rPr>
        <w:t>،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أو الجزء الأخير منه</w:t>
      </w:r>
      <w:r w:rsidR="0008666B">
        <w:rPr>
          <w:rFonts w:ascii="Times New Roman" w:hAnsi="Times New Roman" w:cs="Times New Roman" w:hint="cs"/>
          <w:sz w:val="28"/>
          <w:szCs w:val="28"/>
          <w:rtl/>
          <w:lang w:bidi="ar-IQ"/>
        </w:rPr>
        <w:t>،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714943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وهو يجوب شوارعها وأزقتها بحثاً عما خفي من أماكنها ومناطقها. </w:t>
      </w:r>
    </w:p>
    <w:p w:rsidR="001F0027" w:rsidRDefault="00387A4E" w:rsidP="00EA3FA0">
      <w:pPr>
        <w:spacing w:line="360" w:lineRule="auto"/>
        <w:jc w:val="both"/>
        <w:rPr>
          <w:rFonts w:ascii="Times New Roman" w:hAnsi="Times New Roman" w:cs="Times New Roman"/>
          <w:sz w:val="16"/>
          <w:szCs w:val="16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ومنذ أن استقر سوتيريو بولغاريس </w:t>
      </w:r>
      <w:r w:rsidRPr="00387A4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Sotirio Boulgaris</w:t>
      </w:r>
      <w:r w:rsidRPr="00387A4E">
        <w:rPr>
          <w:rFonts w:ascii="Times New Roman" w:hAnsi="Times New Roman" w:cs="Times New Roman" w:hint="cs"/>
          <w:i/>
          <w:iCs/>
          <w:sz w:val="28"/>
          <w:szCs w:val="28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في روما عام 1881، </w:t>
      </w:r>
      <w:r w:rsidR="00753F8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كان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ارتباط </w:t>
      </w:r>
      <w:r w:rsidR="00753F82">
        <w:rPr>
          <w:rFonts w:ascii="Times New Roman" w:hAnsi="Times New Roman" w:cs="Times New Roman" w:hint="cs"/>
          <w:sz w:val="28"/>
          <w:szCs w:val="28"/>
          <w:rtl/>
          <w:lang w:bidi="ar-IQ"/>
        </w:rPr>
        <w:t>أسرة بولغري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العاطفي العميق</w:t>
      </w:r>
      <w:r w:rsidR="00753F8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بالمدينة الخالدة، وما يزال، </w:t>
      </w:r>
      <w:r w:rsidR="001C20D1">
        <w:rPr>
          <w:rFonts w:ascii="Times New Roman" w:hAnsi="Times New Roman" w:cs="Times New Roman" w:hint="cs"/>
          <w:sz w:val="28"/>
          <w:szCs w:val="28"/>
          <w:rtl/>
          <w:lang w:bidi="ar-IQ"/>
        </w:rPr>
        <w:t>منبع وحي يستلهم</w:t>
      </w:r>
      <w:r w:rsidR="00753F82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منه</w:t>
      </w:r>
      <w:r w:rsidR="001C20D1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تصاميمه الابداعية. </w:t>
      </w:r>
      <w:r w:rsidR="00386D42">
        <w:rPr>
          <w:rFonts w:ascii="Times New Roman" w:hAnsi="Times New Roman" w:cs="Times New Roman" w:hint="cs"/>
          <w:sz w:val="28"/>
          <w:szCs w:val="28"/>
          <w:rtl/>
          <w:lang w:bidi="ar-IQ"/>
        </w:rPr>
        <w:t>واليوم،</w:t>
      </w:r>
      <w:r w:rsidR="00D71C3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="005927FB">
        <w:rPr>
          <w:rFonts w:ascii="Times New Roman" w:hAnsi="Times New Roman" w:cs="Times New Roman" w:hint="cs"/>
          <w:sz w:val="28"/>
          <w:szCs w:val="28"/>
          <w:rtl/>
          <w:lang w:bidi="ar-IQ"/>
        </w:rPr>
        <w:t>صار</w:t>
      </w:r>
      <w:r w:rsidR="00EA3FA0">
        <w:rPr>
          <w:rFonts w:ascii="Times New Roman" w:hAnsi="Times New Roman" w:cs="Times New Roman" w:hint="cs"/>
          <w:sz w:val="28"/>
          <w:szCs w:val="28"/>
          <w:rtl/>
          <w:lang w:bidi="ar-IQ"/>
        </w:rPr>
        <w:t>ت ساعات</w:t>
      </w:r>
      <w:r w:rsidR="005927FB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5927FB" w:rsidRPr="005927FB">
        <w:rPr>
          <w:rFonts w:ascii="Times New Roman" w:hAnsi="Times New Roman" w:cs="Times New Roman" w:hint="cs"/>
          <w:sz w:val="28"/>
          <w:szCs w:val="28"/>
          <w:rtl/>
          <w:lang w:bidi="ar-IQ"/>
        </w:rPr>
        <w:t>"</w:t>
      </w:r>
      <w:r w:rsidR="00386D42" w:rsidRPr="00D71C3E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>إصدار</w:t>
      </w:r>
      <w:r w:rsidR="005927FB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 xml:space="preserve"> المدن</w:t>
      </w:r>
      <w:r w:rsidR="00386D42" w:rsidRPr="00D71C3E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 xml:space="preserve"> الخاص</w:t>
      </w:r>
      <w:r w:rsidR="005927FB">
        <w:rPr>
          <w:rFonts w:ascii="Times New Roman" w:hAnsi="Times New Roman" w:cs="Times New Roman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5927FB" w:rsidRPr="005927F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Cities</w:t>
      </w:r>
      <w:r w:rsidR="005927FB" w:rsidRPr="00D560C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5927FB" w:rsidRPr="005927F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Edition</w:t>
      </w:r>
      <w:r w:rsidR="00386D42">
        <w:rPr>
          <w:rFonts w:ascii="Times New Roman" w:hAnsi="Times New Roman" w:cs="Times New Roman" w:hint="cs"/>
          <w:sz w:val="28"/>
          <w:szCs w:val="28"/>
          <w:rtl/>
          <w:lang w:bidi="ar-IQ"/>
        </w:rPr>
        <w:t>"</w:t>
      </w:r>
      <w:r w:rsidR="00EA3FA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تتيح لمن يرتديها التعبير عن ارتباطه العاطفي</w:t>
      </w:r>
      <w:r w:rsidR="002C5428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هو</w:t>
      </w:r>
      <w:r w:rsidR="00EA3FA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مع واحدة من أروع تسع مدن في عالمنا هذا.</w:t>
      </w:r>
    </w:p>
    <w:p w:rsidR="00EA3FA0" w:rsidRDefault="00EA3FA0" w:rsidP="00EA3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</w:p>
    <w:p w:rsidR="001D04DD" w:rsidRDefault="00EA3FA0" w:rsidP="00981498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EA3FA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مفهوم كوني </w:t>
      </w:r>
      <w:r w:rsidR="00981498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يشهد</w:t>
      </w:r>
      <w:r w:rsidRPr="00EA3FA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النور في روما </w:t>
      </w:r>
    </w:p>
    <w:p w:rsidR="00A51724" w:rsidRPr="00A51724" w:rsidRDefault="00A51724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  <w:rtl/>
          <w:lang w:bidi="ar-IQ"/>
        </w:rPr>
      </w:pPr>
    </w:p>
    <w:p w:rsidR="00EA3FA0" w:rsidRDefault="00EA3FA0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المواصفات الفنية</w:t>
      </w:r>
    </w:p>
    <w:p w:rsidR="00A51724" w:rsidRPr="00981498" w:rsidRDefault="000E52E3" w:rsidP="00981498">
      <w:pPr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إصدار خا</w:t>
      </w:r>
      <w:r w:rsidR="002C5428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ص لمجموعة "</w:t>
      </w:r>
      <w:r w:rsidR="002C5428" w:rsidRPr="00C734C9">
        <w:rPr>
          <w:rFonts w:ascii="Times New Roman" w:hAnsi="Times New Roman" w:cs="Times New Roman" w:hint="cs"/>
          <w:b/>
          <w:bCs/>
          <w:i/>
          <w:iCs/>
          <w:sz w:val="32"/>
          <w:szCs w:val="32"/>
          <w:rtl/>
          <w:lang w:bidi="ar-IQ"/>
        </w:rPr>
        <w:t>مُدن بولغري- بولغري</w:t>
      </w:r>
      <w:r w:rsidR="002C5428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"</w:t>
      </w:r>
      <w:r w:rsidRPr="0005374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2020</w:t>
      </w:r>
    </w:p>
    <w:p w:rsidR="000E52E3" w:rsidRDefault="002C5428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CD4E5B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آلية الحركة</w:t>
      </w:r>
      <w:r w:rsidR="0013299F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:</w:t>
      </w:r>
    </w:p>
    <w:p w:rsidR="00981498" w:rsidRPr="00981498" w:rsidRDefault="00CD4E5B" w:rsidP="009814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CD4E5B">
        <w:rPr>
          <w:rFonts w:ascii="Times New Roman" w:hAnsi="Times New Roman" w:cs="Times New Roman" w:hint="cs"/>
          <w:sz w:val="28"/>
          <w:szCs w:val="28"/>
          <w:rtl/>
          <w:lang w:bidi="ar-IQ"/>
        </w:rPr>
        <w:t>آلية حركة ميكانيكية عيار</w:t>
      </w:r>
      <w:r w:rsidRPr="00CD4E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BVL 191</w:t>
      </w:r>
      <w:r w:rsidRPr="00CD4E5B">
        <w:rPr>
          <w:rFonts w:ascii="Times New Roman" w:eastAsia="Times New Roman" w:hAnsi="Times New Roman" w:cs="Times New Roman"/>
          <w:color w:val="000000" w:themeColor="text1"/>
          <w:sz w:val="28"/>
          <w:szCs w:val="28"/>
          <w:rtl/>
        </w:rPr>
        <w:t xml:space="preserve"> </w:t>
      </w:r>
      <w:r w:rsidRPr="00CD4E5B">
        <w:rPr>
          <w:rFonts w:ascii="Times New Roman" w:hAnsi="Times New Roman" w:cs="Times New Roman" w:hint="cs"/>
          <w:sz w:val="28"/>
          <w:szCs w:val="28"/>
          <w:rtl/>
          <w:lang w:bidi="ar-IQ"/>
        </w:rPr>
        <w:t>ذات تعبئة اوتوماتيكية</w:t>
      </w:r>
      <w:r w:rsidR="00C20E88">
        <w:rPr>
          <w:rFonts w:ascii="Times New Roman" w:hAnsi="Times New Roman" w:cs="Times New Roman" w:hint="cs"/>
          <w:sz w:val="28"/>
          <w:szCs w:val="28"/>
          <w:rtl/>
          <w:lang w:bidi="ar-IQ"/>
        </w:rPr>
        <w:t>،</w:t>
      </w:r>
      <w:r w:rsidRPr="00CD4E5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مصنّعة بالكامل في معامل الدار. مؤشرات للساعات والدقائق والثواني. طاقة احتياطية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لمدة 42 ساعة</w:t>
      </w:r>
      <w:r w:rsidR="00981498">
        <w:rPr>
          <w:rFonts w:ascii="Times New Roman" w:hAnsi="Times New Roman" w:cs="Times New Roman" w:hint="cs"/>
          <w:sz w:val="28"/>
          <w:szCs w:val="28"/>
          <w:rtl/>
          <w:lang w:bidi="ar-IQ"/>
        </w:rPr>
        <w:t>.</w:t>
      </w:r>
    </w:p>
    <w:p w:rsidR="00CD4E5B" w:rsidRPr="00CD4E5B" w:rsidRDefault="00CD4E5B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CD4E5B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العلبة</w:t>
      </w:r>
      <w:r w:rsidR="0013299F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:</w:t>
      </w:r>
    </w:p>
    <w:p w:rsidR="00CD4E5B" w:rsidRDefault="00D0245F" w:rsidP="00EA3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علبة من الفولاذ قطرها 41 ملم عولجت بالكاربون الأسود الشبيه بالماس (غير المتبلور) (المعروف اختصاراً بـ </w:t>
      </w:r>
      <w:r>
        <w:rPr>
          <w:rFonts w:ascii="Times New Roman" w:hAnsi="Times New Roman" w:cs="Times New Roman"/>
          <w:sz w:val="28"/>
          <w:szCs w:val="28"/>
          <w:lang w:bidi="ar-IQ"/>
        </w:rPr>
        <w:t>DLC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)</w:t>
      </w:r>
      <w:r w:rsidR="009F158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. حافة نُقش عليها اسم المدينة المعنية. </w:t>
      </w:r>
      <w:r w:rsidR="0013299F">
        <w:rPr>
          <w:rFonts w:ascii="Times New Roman" w:hAnsi="Times New Roman" w:cs="Times New Roman" w:hint="cs"/>
          <w:sz w:val="28"/>
          <w:szCs w:val="28"/>
          <w:rtl/>
          <w:lang w:bidi="ar-IQ"/>
        </w:rPr>
        <w:t>تاج من الذهب الزهري عيار 18 قيراط.</w:t>
      </w:r>
    </w:p>
    <w:p w:rsidR="0013299F" w:rsidRPr="0013299F" w:rsidRDefault="0013299F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13299F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lastRenderedPageBreak/>
        <w:t>القرص:</w:t>
      </w:r>
    </w:p>
    <w:p w:rsidR="0013299F" w:rsidRDefault="0013299F" w:rsidP="00EA3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قرص ذو تعرقات مطلي بالليكر الأسود مع مؤشرات من الذهب ال</w:t>
      </w:r>
      <w:r w:rsidR="00C734C9">
        <w:rPr>
          <w:rFonts w:ascii="Times New Roman" w:hAnsi="Times New Roman" w:cs="Times New Roman" w:hint="cs"/>
          <w:sz w:val="28"/>
          <w:szCs w:val="28"/>
          <w:rtl/>
          <w:lang w:bidi="ar-IQ"/>
        </w:rPr>
        <w:t>ز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هري. نافذة لعرض التاريخ عند موضع الساعة الثالثة. </w:t>
      </w:r>
    </w:p>
    <w:p w:rsidR="0013299F" w:rsidRPr="0013299F" w:rsidRDefault="0013299F" w:rsidP="00EA3FA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13299F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الحزام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:</w:t>
      </w:r>
    </w:p>
    <w:p w:rsidR="0013299F" w:rsidRDefault="00C20E88" w:rsidP="00EA3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حزام من جلد العجل </w:t>
      </w:r>
      <w:r w:rsidR="0013299F">
        <w:rPr>
          <w:rFonts w:ascii="Times New Roman" w:hAnsi="Times New Roman" w:cs="Times New Roman" w:hint="cs"/>
          <w:sz w:val="28"/>
          <w:szCs w:val="28"/>
          <w:rtl/>
          <w:lang w:bidi="ar-IQ"/>
        </w:rPr>
        <w:t>بن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ّ</w:t>
      </w:r>
      <w:r w:rsidR="0013299F">
        <w:rPr>
          <w:rFonts w:ascii="Times New Roman" w:hAnsi="Times New Roman" w:cs="Times New Roman" w:hint="cs"/>
          <w:sz w:val="28"/>
          <w:szCs w:val="28"/>
          <w:rtl/>
          <w:lang w:bidi="ar-IQ"/>
        </w:rPr>
        <w:t>ي اللون، مع مشبك ذو دبوس (لسان).</w:t>
      </w:r>
    </w:p>
    <w:p w:rsidR="0013299F" w:rsidRPr="00CD4E5B" w:rsidRDefault="001F0027" w:rsidP="001F00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يتم تقديم</w:t>
      </w:r>
      <w:r w:rsidR="00597B7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الساعة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داخل</w:t>
      </w:r>
      <w:r w:rsidR="00597B7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محفظة أنيقة من جلد أسود اللون معرَّق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(</w:t>
      </w:r>
      <w:r w:rsidR="00597B70">
        <w:rPr>
          <w:rFonts w:ascii="Times New Roman" w:hAnsi="Times New Roman" w:cs="Times New Roman" w:hint="cs"/>
          <w:sz w:val="28"/>
          <w:szCs w:val="28"/>
          <w:rtl/>
          <w:lang w:bidi="ar-IQ"/>
        </w:rPr>
        <w:t>ذو حبيبات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) </w:t>
      </w:r>
      <w:r w:rsidR="00442002">
        <w:rPr>
          <w:rFonts w:ascii="Times New Roman" w:hAnsi="Times New Roman" w:cs="Times New Roman" w:hint="cs"/>
          <w:sz w:val="28"/>
          <w:szCs w:val="28"/>
          <w:rtl/>
          <w:lang w:bidi="ar-IQ"/>
        </w:rPr>
        <w:t>و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تحتوي أيضاً على حزام ثانٍ</w:t>
      </w:r>
      <w:r w:rsidR="0013299F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 المطاط الأسود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.</w:t>
      </w:r>
    </w:p>
    <w:sectPr w:rsidR="0013299F" w:rsidRPr="00CD4E5B" w:rsidSect="00981498">
      <w:footerReference w:type="default" r:id="rId6"/>
      <w:pgSz w:w="11906" w:h="16838"/>
      <w:pgMar w:top="1440" w:right="2276" w:bottom="1440" w:left="171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7B4" w:rsidRDefault="004237B4" w:rsidP="009F1D72">
      <w:pPr>
        <w:spacing w:after="0" w:line="240" w:lineRule="auto"/>
      </w:pPr>
      <w:r>
        <w:separator/>
      </w:r>
    </w:p>
  </w:endnote>
  <w:endnote w:type="continuationSeparator" w:id="0">
    <w:p w:rsidR="004237B4" w:rsidRDefault="004237B4" w:rsidP="009F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92000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1D72" w:rsidRDefault="009F1D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5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1D72" w:rsidRDefault="009F1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7B4" w:rsidRDefault="004237B4" w:rsidP="009F1D72">
      <w:pPr>
        <w:spacing w:after="0" w:line="240" w:lineRule="auto"/>
      </w:pPr>
      <w:r>
        <w:separator/>
      </w:r>
    </w:p>
  </w:footnote>
  <w:footnote w:type="continuationSeparator" w:id="0">
    <w:p w:rsidR="004237B4" w:rsidRDefault="004237B4" w:rsidP="009F1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B5C"/>
    <w:rsid w:val="000242CB"/>
    <w:rsid w:val="00036A7E"/>
    <w:rsid w:val="0005374D"/>
    <w:rsid w:val="00057106"/>
    <w:rsid w:val="0006584D"/>
    <w:rsid w:val="0008666B"/>
    <w:rsid w:val="000B7A54"/>
    <w:rsid w:val="000E52E3"/>
    <w:rsid w:val="0010029B"/>
    <w:rsid w:val="0013299F"/>
    <w:rsid w:val="001B13F0"/>
    <w:rsid w:val="001C20D1"/>
    <w:rsid w:val="001D04DD"/>
    <w:rsid w:val="001F0027"/>
    <w:rsid w:val="0022789F"/>
    <w:rsid w:val="002301D2"/>
    <w:rsid w:val="0029504E"/>
    <w:rsid w:val="002B5663"/>
    <w:rsid w:val="002C5428"/>
    <w:rsid w:val="002F131D"/>
    <w:rsid w:val="003202FB"/>
    <w:rsid w:val="0032755B"/>
    <w:rsid w:val="00361DAF"/>
    <w:rsid w:val="003715EA"/>
    <w:rsid w:val="00386D42"/>
    <w:rsid w:val="00387A4E"/>
    <w:rsid w:val="003B300D"/>
    <w:rsid w:val="0040145E"/>
    <w:rsid w:val="004237B4"/>
    <w:rsid w:val="00442002"/>
    <w:rsid w:val="004437C0"/>
    <w:rsid w:val="00453B5C"/>
    <w:rsid w:val="004629AF"/>
    <w:rsid w:val="004A26FF"/>
    <w:rsid w:val="004B1314"/>
    <w:rsid w:val="004E7D27"/>
    <w:rsid w:val="005022B2"/>
    <w:rsid w:val="00507ECE"/>
    <w:rsid w:val="0056669A"/>
    <w:rsid w:val="005927FB"/>
    <w:rsid w:val="00597B70"/>
    <w:rsid w:val="00693388"/>
    <w:rsid w:val="006E2A86"/>
    <w:rsid w:val="006F163F"/>
    <w:rsid w:val="00714943"/>
    <w:rsid w:val="007153B0"/>
    <w:rsid w:val="00725AB2"/>
    <w:rsid w:val="007305F2"/>
    <w:rsid w:val="00753F82"/>
    <w:rsid w:val="007879A8"/>
    <w:rsid w:val="00824380"/>
    <w:rsid w:val="00841A81"/>
    <w:rsid w:val="008874C8"/>
    <w:rsid w:val="008A6CE0"/>
    <w:rsid w:val="008B5613"/>
    <w:rsid w:val="008F0658"/>
    <w:rsid w:val="00981498"/>
    <w:rsid w:val="00987733"/>
    <w:rsid w:val="009D2FFF"/>
    <w:rsid w:val="009F158B"/>
    <w:rsid w:val="009F1D72"/>
    <w:rsid w:val="00A1151C"/>
    <w:rsid w:val="00A30D3F"/>
    <w:rsid w:val="00A51724"/>
    <w:rsid w:val="00A5581C"/>
    <w:rsid w:val="00A82546"/>
    <w:rsid w:val="00A92191"/>
    <w:rsid w:val="00AA01DE"/>
    <w:rsid w:val="00B06FD0"/>
    <w:rsid w:val="00B1252E"/>
    <w:rsid w:val="00B600FB"/>
    <w:rsid w:val="00B92594"/>
    <w:rsid w:val="00BA2DA6"/>
    <w:rsid w:val="00BC3498"/>
    <w:rsid w:val="00BF32E9"/>
    <w:rsid w:val="00C20E88"/>
    <w:rsid w:val="00C40970"/>
    <w:rsid w:val="00C734C9"/>
    <w:rsid w:val="00C941AD"/>
    <w:rsid w:val="00CD4E5B"/>
    <w:rsid w:val="00D0245F"/>
    <w:rsid w:val="00D71C3E"/>
    <w:rsid w:val="00D81FCE"/>
    <w:rsid w:val="00DA793C"/>
    <w:rsid w:val="00DB3747"/>
    <w:rsid w:val="00DD3550"/>
    <w:rsid w:val="00DD46EA"/>
    <w:rsid w:val="00E34C7E"/>
    <w:rsid w:val="00E67A20"/>
    <w:rsid w:val="00E84984"/>
    <w:rsid w:val="00E87B62"/>
    <w:rsid w:val="00EA3FA0"/>
    <w:rsid w:val="00F25B05"/>
    <w:rsid w:val="00F41D43"/>
    <w:rsid w:val="00F776C8"/>
    <w:rsid w:val="00FC542C"/>
    <w:rsid w:val="00FE194B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3F063B-1203-4E3C-8438-FED6D77F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D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D72"/>
  </w:style>
  <w:style w:type="paragraph" w:styleId="Footer">
    <w:name w:val="footer"/>
    <w:basedOn w:val="Normal"/>
    <w:link w:val="FooterChar"/>
    <w:uiPriority w:val="99"/>
    <w:unhideWhenUsed/>
    <w:rsid w:val="009F1D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763</Words>
  <Characters>4353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Hizel pc</dc:creator>
  <cp:lastModifiedBy>Charlotte De Simone</cp:lastModifiedBy>
  <cp:revision>2</cp:revision>
  <dcterms:created xsi:type="dcterms:W3CDTF">2020-03-15T04:49:00Z</dcterms:created>
  <dcterms:modified xsi:type="dcterms:W3CDTF">2020-03-15T04:49:00Z</dcterms:modified>
</cp:coreProperties>
</file>